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72"/>
        <w:gridCol w:w="4799"/>
      </w:tblGrid>
      <w:tr w:rsidR="00086106" w:rsidRPr="00086106" w14:paraId="4A9E86D5" w14:textId="77777777" w:rsidTr="007C49E8">
        <w:trPr>
          <w:trHeight w:val="1153"/>
          <w:jc w:val="center"/>
        </w:trPr>
        <w:tc>
          <w:tcPr>
            <w:tcW w:w="4772" w:type="dxa"/>
          </w:tcPr>
          <w:p w14:paraId="0F434DE2" w14:textId="77777777" w:rsidR="00086106" w:rsidRPr="00086106" w:rsidRDefault="00086106" w:rsidP="00086106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</w:pPr>
            <w:r w:rsidRPr="0008610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Заявление на подключение  услуги РОУМИНГ</w:t>
            </w:r>
          </w:p>
          <w:p w14:paraId="240F9EA9" w14:textId="77777777" w:rsidR="00086106" w:rsidRPr="00086106" w:rsidRDefault="00086106" w:rsidP="0008610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14:paraId="06467EC8" w14:textId="77777777" w:rsidR="00086106" w:rsidRPr="00086106" w:rsidRDefault="00086106" w:rsidP="0008610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799" w:type="dxa"/>
          </w:tcPr>
          <w:p w14:paraId="597A79C6" w14:textId="77777777" w:rsidR="00086106" w:rsidRPr="00086106" w:rsidRDefault="00086106" w:rsidP="0008610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8610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46F03EE" wp14:editId="41F697DA">
                  <wp:extent cx="828675" cy="914400"/>
                  <wp:effectExtent l="0" t="0" r="9525" b="0"/>
                  <wp:docPr id="9" name="Рисунок 9" descr="cid:image003.jpg@01D04C45.CE2B4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cid:image003.jpg@01D04C45.CE2B4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A7746B" w14:textId="77777777" w:rsidR="00086106" w:rsidRPr="00086106" w:rsidRDefault="00086106" w:rsidP="00086106">
      <w:pPr>
        <w:spacing w:after="0" w:line="360" w:lineRule="auto"/>
        <w:ind w:left="4248" w:firstLine="14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6106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2C7098" wp14:editId="3FE84E5C">
                <wp:simplePos x="0" y="0"/>
                <wp:positionH relativeFrom="column">
                  <wp:posOffset>-146685</wp:posOffset>
                </wp:positionH>
                <wp:positionV relativeFrom="paragraph">
                  <wp:posOffset>-3175</wp:posOffset>
                </wp:positionV>
                <wp:extent cx="6819900" cy="0"/>
                <wp:effectExtent l="20955" t="17145" r="17145" b="2095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990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173AB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2" o:spid="_x0000_s1026" type="#_x0000_t32" style="position:absolute;margin-left:-11.55pt;margin-top:-.25pt;width:53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" strokeweight="2.5pt"/>
            </w:pict>
          </mc:Fallback>
        </mc:AlternateContent>
      </w:r>
      <w:r w:rsidRPr="000861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3929FAF2" w14:textId="77777777" w:rsidR="00086106" w:rsidRPr="00086106" w:rsidRDefault="00086106" w:rsidP="00086106">
      <w:pPr>
        <w:spacing w:after="0" w:line="360" w:lineRule="auto"/>
        <w:ind w:left="4248" w:firstLine="14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61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Директору по операционной деятельности</w:t>
      </w:r>
    </w:p>
    <w:p w14:paraId="1A8CFA19" w14:textId="77777777" w:rsidR="00086106" w:rsidRPr="00086106" w:rsidRDefault="00086106" w:rsidP="00086106">
      <w:pPr>
        <w:spacing w:after="0" w:line="360" w:lineRule="auto"/>
        <w:ind w:left="4248" w:firstLine="14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61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ООО «НУР Телеком»</w:t>
      </w:r>
    </w:p>
    <w:p w14:paraId="2D633EF1" w14:textId="77777777" w:rsidR="00086106" w:rsidRPr="00086106" w:rsidRDefault="00086106" w:rsidP="00086106">
      <w:pPr>
        <w:spacing w:after="0" w:line="360" w:lineRule="auto"/>
        <w:ind w:left="4248" w:firstLine="14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61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Опариенко Алле Владимировне</w:t>
      </w:r>
    </w:p>
    <w:p w14:paraId="53725D52" w14:textId="77777777" w:rsidR="00086106" w:rsidRPr="00086106" w:rsidRDefault="00086106" w:rsidP="00086106">
      <w:pPr>
        <w:spacing w:after="0" w:line="360" w:lineRule="auto"/>
        <w:ind w:left="4248" w:firstLine="14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61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От: __________________________________________</w:t>
      </w:r>
    </w:p>
    <w:p w14:paraId="6572EE59" w14:textId="77777777" w:rsidR="00086106" w:rsidRPr="00086106" w:rsidRDefault="00086106" w:rsidP="00086106">
      <w:pPr>
        <w:spacing w:after="0" w:line="360" w:lineRule="auto"/>
        <w:ind w:left="439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61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</w:t>
      </w:r>
    </w:p>
    <w:p w14:paraId="052ECB31" w14:textId="77777777" w:rsidR="00086106" w:rsidRPr="00086106" w:rsidRDefault="00086106" w:rsidP="00086106">
      <w:pPr>
        <w:spacing w:after="0" w:line="360" w:lineRule="auto"/>
        <w:ind w:left="4395"/>
        <w:rPr>
          <w:rFonts w:ascii="Times New Roman" w:eastAsia="Times New Roman" w:hAnsi="Times New Roman" w:cs="Times New Roman"/>
          <w:szCs w:val="24"/>
          <w:lang w:eastAsia="ru-RU"/>
        </w:rPr>
      </w:pPr>
      <w:r w:rsidRPr="000861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</w:t>
      </w:r>
    </w:p>
    <w:p w14:paraId="6F35B7C4" w14:textId="77777777" w:rsidR="00086106" w:rsidRPr="00086106" w:rsidRDefault="00086106" w:rsidP="00086106">
      <w:pPr>
        <w:spacing w:after="0" w:line="240" w:lineRule="auto"/>
        <w:ind w:left="4395"/>
        <w:rPr>
          <w:rFonts w:ascii="Times New Roman" w:eastAsia="Times New Roman" w:hAnsi="Times New Roman" w:cs="Times New Roman"/>
          <w:i/>
          <w:iCs/>
          <w:sz w:val="14"/>
          <w:szCs w:val="16"/>
          <w:lang w:eastAsia="ru-RU"/>
        </w:rPr>
      </w:pPr>
      <w:r w:rsidRPr="00086106">
        <w:rPr>
          <w:rFonts w:ascii="Times New Roman" w:eastAsia="Times New Roman" w:hAnsi="Times New Roman" w:cs="Times New Roman"/>
          <w:i/>
          <w:iCs/>
          <w:sz w:val="14"/>
          <w:szCs w:val="16"/>
          <w:lang w:eastAsia="ru-RU"/>
        </w:rPr>
        <w:t>Наименование организации/ ФИО Представителя организации</w:t>
      </w:r>
    </w:p>
    <w:p w14:paraId="7AD7D768" w14:textId="77777777" w:rsidR="00086106" w:rsidRPr="00086106" w:rsidRDefault="00086106" w:rsidP="00086106">
      <w:pPr>
        <w:spacing w:after="0" w:line="240" w:lineRule="auto"/>
        <w:ind w:left="306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456F9EB3" w14:textId="77777777" w:rsidR="00086106" w:rsidRPr="00086106" w:rsidRDefault="00086106" w:rsidP="00086106">
      <w:pPr>
        <w:spacing w:after="0" w:line="240" w:lineRule="auto"/>
        <w:ind w:left="306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662824D9" w14:textId="77777777" w:rsidR="00086106" w:rsidRPr="00086106" w:rsidRDefault="00086106" w:rsidP="00086106">
      <w:pPr>
        <w:spacing w:after="0" w:line="240" w:lineRule="auto"/>
        <w:ind w:left="306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2D1A8149" w14:textId="77777777" w:rsidR="00086106" w:rsidRPr="00086106" w:rsidRDefault="00086106" w:rsidP="000861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086106">
        <w:rPr>
          <w:rFonts w:ascii="Times New Roman" w:eastAsia="Times New Roman" w:hAnsi="Times New Roman" w:cs="Times New Roman"/>
          <w:b/>
          <w:szCs w:val="24"/>
          <w:lang w:eastAsia="ru-RU"/>
        </w:rPr>
        <w:t>ЗАЯВЛЕНИЕ</w:t>
      </w:r>
    </w:p>
    <w:p w14:paraId="6CDE88EF" w14:textId="77777777" w:rsidR="00086106" w:rsidRPr="00086106" w:rsidRDefault="00086106" w:rsidP="00086106">
      <w:pPr>
        <w:tabs>
          <w:tab w:val="left" w:pos="1260"/>
        </w:tabs>
        <w:spacing w:after="0" w:line="240" w:lineRule="auto"/>
        <w:ind w:right="-621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086106">
        <w:rPr>
          <w:rFonts w:ascii="Times New Roman" w:eastAsia="Times New Roman" w:hAnsi="Times New Roman" w:cs="Times New Roman"/>
          <w:b/>
          <w:szCs w:val="24"/>
          <w:lang w:eastAsia="ru-RU"/>
        </w:rPr>
        <w:t>На Подключение услуги «РОУМИНГ»</w:t>
      </w:r>
    </w:p>
    <w:p w14:paraId="30383A9A" w14:textId="77777777" w:rsidR="00086106" w:rsidRPr="00086106" w:rsidRDefault="00086106" w:rsidP="00086106">
      <w:pPr>
        <w:tabs>
          <w:tab w:val="left" w:pos="1260"/>
        </w:tabs>
        <w:spacing w:after="0" w:line="240" w:lineRule="auto"/>
        <w:ind w:right="-621"/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</w:pPr>
    </w:p>
    <w:p w14:paraId="782CF07F" w14:textId="77777777" w:rsidR="00086106" w:rsidRPr="00086106" w:rsidRDefault="00086106" w:rsidP="000861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14:paraId="6F132E12" w14:textId="77777777" w:rsidR="00086106" w:rsidRPr="00086106" w:rsidRDefault="00086106" w:rsidP="00086106">
      <w:pPr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610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Просим Вас для пользователя с мобильным(и) номером(и): +996 (_0_) _______________________________________</w:t>
      </w:r>
    </w:p>
    <w:p w14:paraId="4DDB6525" w14:textId="77777777" w:rsidR="00086106" w:rsidRPr="00086106" w:rsidRDefault="00086106" w:rsidP="00086106">
      <w:pPr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610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</w:t>
      </w:r>
    </w:p>
    <w:p w14:paraId="74C418FA" w14:textId="77777777" w:rsidR="00086106" w:rsidRPr="00086106" w:rsidRDefault="00086106" w:rsidP="00086106">
      <w:pPr>
        <w:spacing w:before="120"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610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</w:t>
      </w:r>
    </w:p>
    <w:p w14:paraId="21FF152D" w14:textId="77777777" w:rsidR="00086106" w:rsidRPr="00086106" w:rsidRDefault="00086106" w:rsidP="000861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6106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связи с выездом за пределы Кыргызстана подключить услугу Роуминг.</w:t>
      </w:r>
    </w:p>
    <w:p w14:paraId="51DC179E" w14:textId="77777777" w:rsidR="00086106" w:rsidRPr="00086106" w:rsidRDefault="00086106" w:rsidP="0008610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lang w:eastAsia="ru-RU"/>
        </w:rPr>
      </w:pPr>
    </w:p>
    <w:p w14:paraId="0382F20D" w14:textId="77777777" w:rsidR="00086106" w:rsidRPr="00086106" w:rsidRDefault="00086106" w:rsidP="0008610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lang w:eastAsia="ru-RU"/>
        </w:rPr>
      </w:pPr>
    </w:p>
    <w:p w14:paraId="518C948B" w14:textId="77777777" w:rsidR="00086106" w:rsidRPr="00086106" w:rsidRDefault="00086106" w:rsidP="000861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</w:pPr>
    </w:p>
    <w:p w14:paraId="192B7EB3" w14:textId="77777777" w:rsidR="00086106" w:rsidRPr="00086106" w:rsidRDefault="00086106" w:rsidP="0008610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086106">
        <w:rPr>
          <w:rFonts w:ascii="Times New Roman" w:eastAsia="Times New Roman" w:hAnsi="Times New Roman" w:cs="Times New Roman"/>
          <w:noProof/>
          <w:sz w:val="1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1302C7" wp14:editId="4A5E6096">
                <wp:simplePos x="0" y="0"/>
                <wp:positionH relativeFrom="column">
                  <wp:posOffset>13335</wp:posOffset>
                </wp:positionH>
                <wp:positionV relativeFrom="paragraph">
                  <wp:posOffset>71120</wp:posOffset>
                </wp:positionV>
                <wp:extent cx="238125" cy="219075"/>
                <wp:effectExtent l="9525" t="6350" r="9525" b="1270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E4F3D2" id="Прямоугольник 11" o:spid="_x0000_s1026" style="position:absolute;margin-left:1.05pt;margin-top:5.6pt;width:18.7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"/>
            </w:pict>
          </mc:Fallback>
        </mc:AlternateContent>
      </w:r>
    </w:p>
    <w:p w14:paraId="34A86994" w14:textId="77777777" w:rsidR="00086106" w:rsidRPr="00086106" w:rsidRDefault="00086106" w:rsidP="0008610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086106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          Дата подключения с «___» ____________________ 20____ г.        </w:t>
      </w:r>
    </w:p>
    <w:p w14:paraId="3BE7105B" w14:textId="77777777" w:rsidR="00086106" w:rsidRPr="00086106" w:rsidRDefault="00086106" w:rsidP="0008610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14:paraId="2A6B58BD" w14:textId="77777777" w:rsidR="00086106" w:rsidRPr="00086106" w:rsidRDefault="00086106" w:rsidP="0008610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086106">
        <w:rPr>
          <w:rFonts w:ascii="Times New Roman" w:eastAsia="Times New Roman" w:hAnsi="Times New Roman" w:cs="Times New Roman"/>
          <w:noProof/>
          <w:sz w:val="1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AC4198" wp14:editId="685D3BA8">
                <wp:simplePos x="0" y="0"/>
                <wp:positionH relativeFrom="column">
                  <wp:posOffset>13335</wp:posOffset>
                </wp:positionH>
                <wp:positionV relativeFrom="paragraph">
                  <wp:posOffset>95885</wp:posOffset>
                </wp:positionV>
                <wp:extent cx="238125" cy="219075"/>
                <wp:effectExtent l="9525" t="6350" r="9525" b="1270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1E91C8" id="Прямоугольник 10" o:spid="_x0000_s1026" style="position:absolute;margin-left:1.05pt;margin-top:7.55pt;width:18.7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"/>
            </w:pict>
          </mc:Fallback>
        </mc:AlternateContent>
      </w:r>
    </w:p>
    <w:p w14:paraId="733810CA" w14:textId="77777777" w:rsidR="00086106" w:rsidRPr="00086106" w:rsidRDefault="00086106" w:rsidP="000861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086106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Дата отключения с «___» ____________________ 20____ г.       </w:t>
      </w:r>
    </w:p>
    <w:p w14:paraId="48E9162F" w14:textId="77777777" w:rsidR="00086106" w:rsidRPr="00086106" w:rsidRDefault="00086106" w:rsidP="0008610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         </w:t>
      </w:r>
      <w:r w:rsidRPr="00086106">
        <w:rPr>
          <w:rFonts w:ascii="Times New Roman" w:eastAsia="Times New Roman" w:hAnsi="Times New Roman" w:cs="Times New Roman"/>
          <w:i/>
          <w:sz w:val="14"/>
          <w:szCs w:val="14"/>
          <w:lang w:eastAsia="ru-RU"/>
        </w:rPr>
        <w:t>Заполнение необязательно</w:t>
      </w:r>
    </w:p>
    <w:p w14:paraId="3104EC35" w14:textId="77777777" w:rsidR="00086106" w:rsidRPr="00086106" w:rsidRDefault="00086106" w:rsidP="0008610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14:paraId="24E66CA5" w14:textId="77777777" w:rsidR="00086106" w:rsidRPr="00086106" w:rsidRDefault="00086106" w:rsidP="000861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6E2C30B" w14:textId="77777777" w:rsidR="00086106" w:rsidRPr="00086106" w:rsidRDefault="00086106" w:rsidP="000861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bookmarkStart w:id="0" w:name="OLE_LINK1"/>
      <w:bookmarkStart w:id="1" w:name="OLE_LINK2"/>
      <w:r w:rsidRPr="00086106">
        <w:rPr>
          <w:rFonts w:ascii="Times New Roman" w:eastAsia="Times New Roman" w:hAnsi="Times New Roman" w:cs="Times New Roman"/>
          <w:b/>
          <w:lang w:eastAsia="ru-RU"/>
        </w:rPr>
        <w:t>Условия предоставления услуги «Роуминг» Мобильным оператором «О!»</w:t>
      </w:r>
      <w:bookmarkEnd w:id="0"/>
      <w:bookmarkEnd w:id="1"/>
    </w:p>
    <w:p w14:paraId="34615351" w14:textId="77777777" w:rsidR="00086106" w:rsidRPr="00086106" w:rsidRDefault="00086106" w:rsidP="00086106">
      <w:pPr>
        <w:numPr>
          <w:ilvl w:val="0"/>
          <w:numId w:val="1"/>
        </w:numPr>
        <w:spacing w:before="120"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6106">
        <w:rPr>
          <w:rFonts w:ascii="Times New Roman" w:eastAsia="Times New Roman" w:hAnsi="Times New Roman" w:cs="Times New Roman"/>
          <w:sz w:val="20"/>
          <w:szCs w:val="20"/>
          <w:lang w:eastAsia="ru-RU"/>
        </w:rPr>
        <w:t>Мобильный Оператор «О!» (далее – Оператор) предоставляет пользователю услугу «Роуминг» исключительно после заполнения и подписания Абонентом настоящего Заявления на подключение услуги «Роуминг».</w:t>
      </w:r>
    </w:p>
    <w:p w14:paraId="14C6077F" w14:textId="77777777" w:rsidR="00086106" w:rsidRPr="00086106" w:rsidRDefault="00086106" w:rsidP="00086106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6106">
        <w:rPr>
          <w:rFonts w:ascii="Times New Roman" w:eastAsia="Times New Roman" w:hAnsi="Times New Roman" w:cs="Times New Roman"/>
          <w:sz w:val="20"/>
          <w:szCs w:val="20"/>
          <w:lang w:eastAsia="ru-RU"/>
        </w:rPr>
        <w:t>Роуминг предоставляется при нахождении Абонента в зоне обслуживания операторов связи, с которыми у Мобильного Оператора «О!» заключены соответствующие роуминговые соглашения.</w:t>
      </w:r>
    </w:p>
    <w:p w14:paraId="0C1A480A" w14:textId="77777777" w:rsidR="00086106" w:rsidRPr="00086106" w:rsidRDefault="00086106" w:rsidP="00086106">
      <w:pPr>
        <w:numPr>
          <w:ilvl w:val="0"/>
          <w:numId w:val="1"/>
        </w:numPr>
        <w:spacing w:before="120"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61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информацией о перечне стран и операторов связи, в зоне обслуживания которых возможно пользование услугой «Роуминг», тарифах, а также об иных условиях пользования роумингом Абонент и пользователь может ознакомиться на сайте: </w:t>
      </w:r>
      <w:hyperlink r:id="rId6" w:history="1">
        <w:r w:rsidRPr="0008610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www.o.kg</w:t>
        </w:r>
      </w:hyperlink>
    </w:p>
    <w:p w14:paraId="674A643F" w14:textId="77777777" w:rsidR="00086106" w:rsidRPr="00086106" w:rsidRDefault="00086106" w:rsidP="00086106">
      <w:pPr>
        <w:numPr>
          <w:ilvl w:val="0"/>
          <w:numId w:val="1"/>
        </w:numPr>
        <w:spacing w:before="120"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61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нахождении пользователя в зоне обслуживания других операторов связи оплачиваются все входящие и исходящие соединения по тарифам, устанавливаемым для каждого отдельного оператора. </w:t>
      </w:r>
    </w:p>
    <w:p w14:paraId="2BF4C311" w14:textId="77777777" w:rsidR="00086106" w:rsidRPr="00086106" w:rsidRDefault="00086106" w:rsidP="00086106">
      <w:pPr>
        <w:numPr>
          <w:ilvl w:val="0"/>
          <w:numId w:val="1"/>
        </w:numPr>
        <w:spacing w:before="120"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6106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активации услуги «Роуминг» необходимо наличие доступных средств на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Личном или Корпоративном счете </w:t>
      </w:r>
      <w:r w:rsidRPr="000861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Абонента в размере не менее 3 000 (три тысячи) сом </w:t>
      </w:r>
    </w:p>
    <w:p w14:paraId="67EC3884" w14:textId="77777777" w:rsidR="00086106" w:rsidRPr="00086106" w:rsidRDefault="00086106" w:rsidP="00086106">
      <w:pPr>
        <w:numPr>
          <w:ilvl w:val="0"/>
          <w:numId w:val="1"/>
        </w:numPr>
        <w:spacing w:before="120"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6106">
        <w:rPr>
          <w:rFonts w:ascii="Times New Roman" w:eastAsia="Times New Roman" w:hAnsi="Times New Roman" w:cs="Times New Roman"/>
          <w:sz w:val="20"/>
          <w:szCs w:val="20"/>
          <w:lang w:eastAsia="ru-RU"/>
        </w:rPr>
        <w:t>Срок предоставления услуги «Роуминг» – неограничен, за исключением случаев определения сроков предоставления услуги самим Абонентом/пользователем – указанным выше в ячейке «Дата окончания», отключение услуги посредством USSD/SMS команды либо при достижении порога отключения услуги, а также по письменному заявлению Абонента.</w:t>
      </w:r>
      <w:r w:rsidRPr="00086106" w:rsidDel="00844E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6C411BE2" w14:textId="77777777" w:rsidR="00086106" w:rsidRPr="00086106" w:rsidRDefault="00086106" w:rsidP="00086106">
      <w:pPr>
        <w:numPr>
          <w:ilvl w:val="0"/>
          <w:numId w:val="1"/>
        </w:numPr>
        <w:spacing w:before="120" w:after="0" w:line="240" w:lineRule="auto"/>
        <w:ind w:left="340" w:hanging="34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61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Начисления по услугам при нахождении в роуминге при использовании пользователем услуги «Роуминг» могут производиться Оператором на счет Абонента в срок от 1 до 30 календарных дней с даты совершения и принятия пользователем вызовов/данных при нахождении в роуминге после получения Оператором биллинговых файлов от зарубежных операторов связи, в зоне которых обслуживался пользователь. </w:t>
      </w:r>
    </w:p>
    <w:p w14:paraId="18D79794" w14:textId="77777777" w:rsidR="00086106" w:rsidRPr="00086106" w:rsidRDefault="00086106" w:rsidP="00086106">
      <w:pPr>
        <w:numPr>
          <w:ilvl w:val="0"/>
          <w:numId w:val="1"/>
        </w:numPr>
        <w:spacing w:before="120"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610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Для определения размера платы за использование пользователем услуг в роуминге в сотовых сетях зарубежных операторов связи продолжительность соединения входящих и исходящих вызовов пользователя отсчитывается с первой секунды соединения. При этом ответный сигнал вызываемого абонента или оборудования приравнивается к полноценному входящему/исходящему вызову, совершенному пользователем вплоть до момента отбоя вызывающего или вызываемого абонента.</w:t>
      </w:r>
    </w:p>
    <w:p w14:paraId="21DEC097" w14:textId="77777777" w:rsidR="00086106" w:rsidRPr="00086106" w:rsidRDefault="00086106" w:rsidP="00086106">
      <w:pPr>
        <w:numPr>
          <w:ilvl w:val="0"/>
          <w:numId w:val="1"/>
        </w:numPr>
        <w:spacing w:before="120"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6106">
        <w:rPr>
          <w:rFonts w:ascii="Times New Roman" w:eastAsia="Times New Roman" w:hAnsi="Times New Roman" w:cs="Times New Roman"/>
          <w:sz w:val="20"/>
          <w:szCs w:val="20"/>
          <w:lang w:eastAsia="ru-RU"/>
        </w:rPr>
        <w:t>Качество услуг в роуминге зависит от условий распространения радиосигнала и может ухудшаться, прерываться либо сопровождаться помехами вследствие особенностей местности, застройки, расположения пользователя (в том числе внутри зданий, туннелей, подвалов и иных подземных сооружений), метеорологических условий, технических факторов и иных обстоятельств, влияющих на работу сетей сотовой связи.</w:t>
      </w:r>
    </w:p>
    <w:p w14:paraId="798F20B1" w14:textId="77777777" w:rsidR="00086106" w:rsidRPr="00086106" w:rsidRDefault="00086106" w:rsidP="00086106">
      <w:pPr>
        <w:numPr>
          <w:ilvl w:val="0"/>
          <w:numId w:val="1"/>
        </w:numPr>
        <w:spacing w:before="120"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61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Качество предоставляемых услуг в роуминге в силу конструктивных и технических особенностей природы сотовой сети напрямую зависит от качества оборудования операторов местных проводных телефонных линий, качества оборудования операторов международной и междугородней связи, а также качества оборудования зарубежных операторов сотовой связи и находится вне компетенции Оператора. </w:t>
      </w:r>
    </w:p>
    <w:p w14:paraId="02E61D37" w14:textId="77777777" w:rsidR="00086106" w:rsidRPr="00086106" w:rsidRDefault="00086106" w:rsidP="00086106">
      <w:pPr>
        <w:numPr>
          <w:ilvl w:val="0"/>
          <w:numId w:val="1"/>
        </w:numPr>
        <w:spacing w:before="120"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6106">
        <w:rPr>
          <w:rFonts w:ascii="Times New Roman" w:eastAsia="Times New Roman" w:hAnsi="Times New Roman" w:cs="Times New Roman"/>
          <w:sz w:val="20"/>
          <w:szCs w:val="20"/>
          <w:lang w:eastAsia="ru-RU"/>
        </w:rPr>
        <w:t>Абонент/пользователь информирован о том, что отдельными иностранными операторами мобильной связи, при оказании услуг в роуминге, начисляется плата Оператору за попытку соединения абонента. В связи с чем, в случае нахождения пользователя в роуминге, при его попытке дозвона, независимо от того – успешным или нет было соединение, Оператор вправе начислить/доначислить Абоненту определенную оплату непосредственно за попытку осуществления соединения, отчет времени при этом ведется с момента отправки пользователем команды на соединение.</w:t>
      </w:r>
    </w:p>
    <w:p w14:paraId="50FB84A5" w14:textId="77777777" w:rsidR="00086106" w:rsidRPr="00086106" w:rsidRDefault="00086106" w:rsidP="00086106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8610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В случае возникновения задолженности за предоставленные услуги в роуминге по вышеуказанному(-ым) мною номеру(-ам), сумму задолженности, независимо от даты возникновения долга, обязуюсь оплатить по первому требованию Оператора в полном объеме. </w:t>
      </w:r>
    </w:p>
    <w:p w14:paraId="5C1C9A97" w14:textId="77777777" w:rsidR="00086106" w:rsidRPr="00086106" w:rsidRDefault="00086106" w:rsidP="000861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50636BDF" w14:textId="77777777" w:rsidR="00086106" w:rsidRPr="00086106" w:rsidRDefault="00086106" w:rsidP="000861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112E1BC3" w14:textId="77777777" w:rsidR="00086106" w:rsidRPr="00086106" w:rsidRDefault="00086106" w:rsidP="000861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086106">
        <w:rPr>
          <w:rFonts w:ascii="Times New Roman" w:eastAsia="Times New Roman" w:hAnsi="Times New Roman" w:cs="Times New Roman"/>
          <w:sz w:val="20"/>
          <w:szCs w:val="24"/>
          <w:lang w:eastAsia="ru-RU"/>
        </w:rPr>
        <w:t>Дата «_____» ___________________ 20___г                         Подпись_____________________</w:t>
      </w:r>
    </w:p>
    <w:p w14:paraId="30EBC1D6" w14:textId="77777777" w:rsidR="00086106" w:rsidRPr="00086106" w:rsidRDefault="00086106" w:rsidP="00086106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086106">
        <w:rPr>
          <w:rFonts w:ascii="Times New Roman" w:eastAsia="Times New Roman" w:hAnsi="Times New Roman" w:cs="Times New Roman"/>
          <w:szCs w:val="24"/>
          <w:lang w:eastAsia="ru-RU"/>
        </w:rPr>
        <w:t>        </w:t>
      </w:r>
      <w:r w:rsidRPr="00086106"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   </w:t>
      </w:r>
      <w:r w:rsidRPr="00086106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</w:r>
      <w:r w:rsidRPr="00086106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</w:r>
      <w:r w:rsidRPr="00086106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</w:r>
      <w:r w:rsidRPr="00086106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</w:r>
      <w:r w:rsidRPr="00086106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</w:r>
      <w:r w:rsidRPr="00086106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</w:r>
      <w:r w:rsidRPr="00086106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</w:r>
      <w:r w:rsidRPr="00086106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</w:r>
      <w:r w:rsidRPr="00086106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</w:r>
      <w:r w:rsidRPr="00086106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</w:r>
      <w:r w:rsidRPr="00086106">
        <w:rPr>
          <w:rFonts w:ascii="Times New Roman" w:eastAsia="Times New Roman" w:hAnsi="Times New Roman" w:cs="Times New Roman"/>
          <w:sz w:val="14"/>
          <w:szCs w:val="24"/>
          <w:lang w:eastAsia="ru-RU"/>
        </w:rPr>
        <w:t> М.П.</w:t>
      </w:r>
    </w:p>
    <w:p w14:paraId="5F77F8D8" w14:textId="77777777" w:rsidR="00086106" w:rsidRPr="00086106" w:rsidRDefault="00086106" w:rsidP="0008610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086106">
        <w:rPr>
          <w:rFonts w:ascii="Times New Roman" w:eastAsia="Times New Roman" w:hAnsi="Times New Roman" w:cs="Times New Roman"/>
          <w:szCs w:val="24"/>
          <w:lang w:eastAsia="ru-RU"/>
        </w:rPr>
        <w:t> </w:t>
      </w:r>
    </w:p>
    <w:p w14:paraId="189268F6" w14:textId="77777777" w:rsidR="00086106" w:rsidRPr="00086106" w:rsidRDefault="00086106" w:rsidP="000861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43D16DD3" w14:textId="77777777" w:rsidR="007F389B" w:rsidRDefault="007F389B"/>
    <w:sectPr w:rsidR="007F389B" w:rsidSect="00EC1EDF">
      <w:pgSz w:w="11906" w:h="16838" w:code="9"/>
      <w:pgMar w:top="567" w:right="510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758DC"/>
    <w:multiLevelType w:val="hybridMultilevel"/>
    <w:tmpl w:val="1630787E"/>
    <w:lvl w:ilvl="0" w:tplc="E488CE5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106"/>
    <w:rsid w:val="00086106"/>
    <w:rsid w:val="007F389B"/>
    <w:rsid w:val="00F2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F1D26"/>
  <w15:chartTrackingRefBased/>
  <w15:docId w15:val="{F63DC5D2-DDCB-41BC-A80F-1F3F3898A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08610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1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08610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.k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Nurzhan Abdrazakova</dc:creator>
  <cp:keywords/>
  <dc:description/>
  <cp:lastModifiedBy>Nurzhan Abdrazakova</cp:lastModifiedBy>
  <cp:revision>2</cp:revision>
  <dcterms:created xsi:type="dcterms:W3CDTF">2026-07-02T10:56:00Z</dcterms:created>
  <dcterms:modified xsi:type="dcterms:W3CDTF">2026-07-02T10:56:00Z</dcterms:modified>
</cp:coreProperties>
</file>